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для решения установленных цели и задач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59157A" w:rsidRPr="0059157A">
        <w:rPr>
          <w:bCs/>
        </w:rPr>
        <w:t>Техническое и информационное обеспечение построения и функционирования источников питания, сетей и объектов электрического хозяйства потребителей</w:t>
      </w:r>
      <w:bookmarkStart w:id="1" w:name="_GoBack"/>
      <w:bookmarkEnd w:id="1"/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157A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4022020</profileID>
    <IDdoc xmlns="2479c218-41fe-4729-9e7c-33b948340fa2">1400</ID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FC3D9-570B-4770-B3C5-0E4A93865753}"/>
</file>

<file path=customXml/itemProps2.xml><?xml version="1.0" encoding="utf-8"?>
<ds:datastoreItem xmlns:ds="http://schemas.openxmlformats.org/officeDocument/2006/customXml" ds:itemID="{82FF5135-A082-485A-A11E-6CA8FE96421B}"/>
</file>

<file path=customXml/itemProps3.xml><?xml version="1.0" encoding="utf-8"?>
<ds:datastoreItem xmlns:ds="http://schemas.openxmlformats.org/officeDocument/2006/customXml" ds:itemID="{D90305A5-14CB-4691-B915-24793BAD0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1964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Юлия Матюнина</cp:lastModifiedBy>
  <cp:revision>5</cp:revision>
  <cp:lastPrinted>2017-07-13T09:51:00Z</cp:lastPrinted>
  <dcterms:created xsi:type="dcterms:W3CDTF">2019-05-05T14:20:00Z</dcterms:created>
  <dcterms:modified xsi:type="dcterms:W3CDTF">2020-05-13T16:58:00Z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